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16EC" w14:textId="77777777" w:rsidR="00ED302D" w:rsidRDefault="00ED302D" w:rsidP="00ED302D">
      <w:pPr>
        <w:rPr>
          <w:rFonts w:ascii="Arial" w:hAnsi="Arial" w:cs="Arial"/>
          <w:b/>
          <w:bCs/>
          <w:sz w:val="28"/>
          <w:szCs w:val="28"/>
        </w:rPr>
      </w:pPr>
    </w:p>
    <w:p w14:paraId="2730CD58" w14:textId="35EC7CCD" w:rsidR="00ED302D" w:rsidRDefault="0058246C" w:rsidP="00ED302D">
      <w:pPr>
        <w:rPr>
          <w:rFonts w:ascii="Arial" w:hAnsi="Arial" w:cs="Arial"/>
          <w:b/>
          <w:bCs/>
          <w:sz w:val="28"/>
          <w:szCs w:val="28"/>
        </w:rPr>
      </w:pPr>
      <w:r w:rsidRPr="0058246C">
        <w:rPr>
          <w:rFonts w:ascii="Arial" w:hAnsi="Arial" w:cs="Arial"/>
          <w:b/>
          <w:bCs/>
          <w:sz w:val="28"/>
          <w:szCs w:val="28"/>
        </w:rPr>
        <w:t>Then and Now – Comparing Concerns About Screen-Based Entertainment</w:t>
      </w:r>
    </w:p>
    <w:p w14:paraId="4C7C9253" w14:textId="77777777" w:rsidR="0058246C" w:rsidRDefault="0058246C" w:rsidP="00ED302D">
      <w:pPr>
        <w:rPr>
          <w:rFonts w:ascii="Arial" w:hAnsi="Arial" w:cs="Arial"/>
          <w:b/>
          <w:bCs/>
        </w:rPr>
      </w:pPr>
    </w:p>
    <w:p w14:paraId="6F13A6AF" w14:textId="0E5D2A6A" w:rsidR="00ED302D" w:rsidRPr="00ED302D" w:rsidRDefault="00ED302D" w:rsidP="00ED302D">
      <w:pPr>
        <w:rPr>
          <w:rFonts w:ascii="Arial" w:hAnsi="Arial" w:cs="Arial"/>
          <w:b/>
          <w:bCs/>
        </w:rPr>
      </w:pPr>
      <w:r w:rsidRPr="00ED302D">
        <w:rPr>
          <w:rFonts w:ascii="Arial" w:hAnsi="Arial" w:cs="Arial"/>
          <w:b/>
          <w:bCs/>
        </w:rPr>
        <w:t xml:space="preserve">Globalising World (1945 – present: popular culture </w:t>
      </w:r>
    </w:p>
    <w:p w14:paraId="2F5871D4" w14:textId="77777777" w:rsidR="00ED302D" w:rsidRPr="00ED302D" w:rsidRDefault="00ED302D" w:rsidP="00ED302D">
      <w:pPr>
        <w:rPr>
          <w:rFonts w:ascii="Arial" w:hAnsi="Arial" w:cs="Arial"/>
        </w:rPr>
      </w:pPr>
    </w:p>
    <w:p w14:paraId="10987143" w14:textId="25AFCF48" w:rsidR="00ED302D" w:rsidRPr="00B420E9" w:rsidRDefault="00ED302D" w:rsidP="00ED302D">
      <w:pPr>
        <w:rPr>
          <w:rFonts w:ascii="Arial" w:hAnsi="Arial" w:cs="Arial"/>
          <w:sz w:val="28"/>
          <w:szCs w:val="28"/>
        </w:rPr>
      </w:pPr>
      <w:r w:rsidRPr="00B420E9">
        <w:rPr>
          <w:rFonts w:ascii="Arial" w:hAnsi="Arial" w:cs="Arial"/>
          <w:sz w:val="28"/>
          <w:szCs w:val="28"/>
        </w:rPr>
        <w:t>Your challenge:</w:t>
      </w:r>
    </w:p>
    <w:p w14:paraId="3E524C41" w14:textId="7EC400CA" w:rsidR="00ED302D" w:rsidRPr="00B420E9" w:rsidRDefault="00ED302D" w:rsidP="00E33A9F">
      <w:pPr>
        <w:rPr>
          <w:rFonts w:ascii="Arial" w:hAnsi="Arial" w:cs="Arial"/>
          <w:sz w:val="28"/>
          <w:szCs w:val="28"/>
        </w:rPr>
      </w:pPr>
      <w:r w:rsidRPr="00B420E9">
        <w:rPr>
          <w:rFonts w:ascii="Arial" w:hAnsi="Arial" w:cs="Arial"/>
          <w:sz w:val="28"/>
          <w:szCs w:val="28"/>
        </w:rPr>
        <w:t xml:space="preserve">Compare the 1975 </w:t>
      </w:r>
      <w:r w:rsidR="00B6785E" w:rsidRPr="00B420E9">
        <w:rPr>
          <w:rFonts w:ascii="Arial" w:hAnsi="Arial" w:cs="Arial"/>
          <w:sz w:val="28"/>
          <w:szCs w:val="28"/>
        </w:rPr>
        <w:t xml:space="preserve">TV </w:t>
      </w:r>
      <w:r w:rsidRPr="00B420E9">
        <w:rPr>
          <w:rFonts w:ascii="Arial" w:hAnsi="Arial" w:cs="Arial"/>
          <w:sz w:val="28"/>
          <w:szCs w:val="28"/>
        </w:rPr>
        <w:t>report</w:t>
      </w:r>
      <w:r w:rsidR="00B6785E" w:rsidRPr="00B420E9">
        <w:rPr>
          <w:rFonts w:ascii="Arial" w:hAnsi="Arial" w:cs="Arial"/>
          <w:sz w:val="28"/>
          <w:szCs w:val="28"/>
        </w:rPr>
        <w:t xml:space="preserve"> </w:t>
      </w:r>
      <w:r w:rsidRPr="00B420E9">
        <w:rPr>
          <w:rFonts w:ascii="Arial" w:hAnsi="Arial" w:cs="Arial"/>
          <w:sz w:val="28"/>
          <w:szCs w:val="28"/>
        </w:rPr>
        <w:t xml:space="preserve">with </w:t>
      </w:r>
      <w:hyperlink r:id="rId7" w:history="1">
        <w:r w:rsidRPr="00B420E9">
          <w:rPr>
            <w:rStyle w:val="Hyperlink"/>
            <w:rFonts w:ascii="Arial" w:hAnsi="Arial" w:cs="Arial"/>
            <w:sz w:val="28"/>
            <w:szCs w:val="28"/>
          </w:rPr>
          <w:t>this</w:t>
        </w:r>
        <w:r w:rsidRPr="00B420E9">
          <w:rPr>
            <w:rStyle w:val="Hyperlink"/>
            <w:rFonts w:ascii="Arial" w:hAnsi="Arial" w:cs="Arial"/>
            <w:sz w:val="28"/>
            <w:szCs w:val="28"/>
          </w:rPr>
          <w:t xml:space="preserve"> BTN report</w:t>
        </w:r>
      </w:hyperlink>
      <w:r w:rsidRPr="00B420E9">
        <w:rPr>
          <w:rFonts w:ascii="Arial" w:hAnsi="Arial" w:cs="Arial"/>
          <w:sz w:val="28"/>
          <w:szCs w:val="28"/>
        </w:rPr>
        <w:t xml:space="preserve"> made in 2023</w:t>
      </w:r>
      <w:r w:rsidR="00E33A9F" w:rsidRPr="00B420E9">
        <w:rPr>
          <w:rFonts w:ascii="Arial" w:hAnsi="Arial" w:cs="Arial"/>
          <w:sz w:val="28"/>
          <w:szCs w:val="28"/>
        </w:rPr>
        <w:t xml:space="preserve"> to </w:t>
      </w:r>
      <w:r w:rsidRPr="00B420E9">
        <w:rPr>
          <w:rFonts w:ascii="Arial" w:hAnsi="Arial" w:cs="Arial"/>
          <w:sz w:val="28"/>
          <w:szCs w:val="28"/>
        </w:rPr>
        <w:t xml:space="preserve">explore </w:t>
      </w:r>
      <w:r w:rsidR="00B6785E" w:rsidRPr="00B420E9">
        <w:rPr>
          <w:rFonts w:ascii="Arial" w:hAnsi="Arial" w:cs="Arial"/>
          <w:sz w:val="28"/>
          <w:szCs w:val="28"/>
        </w:rPr>
        <w:t xml:space="preserve">changes and similarities in </w:t>
      </w:r>
      <w:r w:rsidRPr="00B420E9">
        <w:rPr>
          <w:rFonts w:ascii="Arial" w:hAnsi="Arial" w:cs="Arial"/>
          <w:sz w:val="28"/>
          <w:szCs w:val="28"/>
        </w:rPr>
        <w:t>people’s responses to new forms of media</w:t>
      </w:r>
      <w:r w:rsidR="00D0560E" w:rsidRPr="00B420E9">
        <w:rPr>
          <w:rFonts w:ascii="Arial" w:hAnsi="Arial" w:cs="Arial"/>
          <w:sz w:val="28"/>
          <w:szCs w:val="28"/>
        </w:rPr>
        <w:t xml:space="preserve"> over time.</w:t>
      </w:r>
    </w:p>
    <w:p w14:paraId="305467E0" w14:textId="77777777" w:rsidR="00ED302D" w:rsidRPr="00ED302D" w:rsidRDefault="00ED302D" w:rsidP="00ED302D">
      <w:pPr>
        <w:rPr>
          <w:rFonts w:ascii="Arial" w:hAnsi="Arial" w:cs="Arial"/>
        </w:rPr>
      </w:pPr>
    </w:p>
    <w:p w14:paraId="5014B21F" w14:textId="32B2D6F4" w:rsidR="00ED302D" w:rsidRPr="00E33A9F" w:rsidRDefault="00ED302D" w:rsidP="00ED302D">
      <w:pPr>
        <w:rPr>
          <w:rFonts w:ascii="Arial" w:hAnsi="Arial" w:cs="Arial"/>
          <w:b/>
          <w:bCs/>
        </w:rPr>
      </w:pPr>
      <w:r w:rsidRPr="00E33A9F">
        <w:rPr>
          <w:rFonts w:ascii="Arial" w:hAnsi="Arial" w:cs="Arial"/>
          <w:b/>
          <w:bCs/>
        </w:rPr>
        <w:t xml:space="preserve">Part A: Analysing the 1975 TV </w:t>
      </w:r>
      <w:r w:rsidR="00B420E9">
        <w:rPr>
          <w:rFonts w:ascii="Arial" w:hAnsi="Arial" w:cs="Arial"/>
          <w:b/>
          <w:bCs/>
        </w:rPr>
        <w:t>r</w:t>
      </w:r>
      <w:r w:rsidRPr="00E33A9F">
        <w:rPr>
          <w:rFonts w:ascii="Arial" w:hAnsi="Arial" w:cs="Arial"/>
          <w:b/>
          <w:bCs/>
        </w:rPr>
        <w:t>eport</w:t>
      </w:r>
    </w:p>
    <w:p w14:paraId="4502364A" w14:textId="46F555A3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1. Why did the family featured in the 1975 report avoid buying a TV for so long?</w:t>
      </w:r>
    </w:p>
    <w:p w14:paraId="00E9855C" w14:textId="77777777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List at least two reasons.</w:t>
      </w:r>
    </w:p>
    <w:p w14:paraId="19ADD10C" w14:textId="77777777" w:rsidR="00ED302D" w:rsidRPr="00ED302D" w:rsidRDefault="00ED302D" w:rsidP="00ED302D">
      <w:pPr>
        <w:rPr>
          <w:rFonts w:ascii="Arial" w:hAnsi="Arial" w:cs="Arial"/>
        </w:rPr>
      </w:pPr>
    </w:p>
    <w:p w14:paraId="283E55CC" w14:textId="39A828EC" w:rsidR="00ED302D" w:rsidRPr="00ED302D" w:rsidRDefault="0058246C" w:rsidP="0058246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A6E351E" w14:textId="799E81B8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2. What concerns did the family have about TV</w:t>
      </w:r>
      <w:r w:rsidR="00E33A9F">
        <w:rPr>
          <w:rFonts w:ascii="Arial" w:hAnsi="Arial" w:cs="Arial"/>
        </w:rPr>
        <w:t>’s</w:t>
      </w:r>
      <w:r w:rsidRPr="00ED302D">
        <w:rPr>
          <w:rFonts w:ascii="Arial" w:hAnsi="Arial" w:cs="Arial"/>
        </w:rPr>
        <w:t xml:space="preserve"> </w:t>
      </w:r>
      <w:r w:rsidR="00E33A9F">
        <w:rPr>
          <w:rFonts w:ascii="Arial" w:hAnsi="Arial" w:cs="Arial"/>
        </w:rPr>
        <w:t>e</w:t>
      </w:r>
      <w:r w:rsidRPr="00ED302D">
        <w:rPr>
          <w:rFonts w:ascii="Arial" w:hAnsi="Arial" w:cs="Arial"/>
        </w:rPr>
        <w:t xml:space="preserve">ffect </w:t>
      </w:r>
      <w:r w:rsidR="00E33A9F">
        <w:rPr>
          <w:rFonts w:ascii="Arial" w:hAnsi="Arial" w:cs="Arial"/>
        </w:rPr>
        <w:t xml:space="preserve">on </w:t>
      </w:r>
      <w:r w:rsidRPr="00ED302D">
        <w:rPr>
          <w:rFonts w:ascii="Arial" w:hAnsi="Arial" w:cs="Arial"/>
        </w:rPr>
        <w:t>their family life?</w:t>
      </w:r>
    </w:p>
    <w:p w14:paraId="70F8C112" w14:textId="77777777" w:rsidR="00ED302D" w:rsidRPr="00ED302D" w:rsidRDefault="00ED302D" w:rsidP="00ED302D">
      <w:pPr>
        <w:rPr>
          <w:rFonts w:ascii="Arial" w:hAnsi="Arial" w:cs="Arial"/>
        </w:rPr>
      </w:pPr>
    </w:p>
    <w:p w14:paraId="1DEFF3F2" w14:textId="7F396642" w:rsidR="00ED302D" w:rsidRPr="00ED302D" w:rsidRDefault="0058246C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96E3E9E" w14:textId="073D3DC1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3. How did the family's actual experience of owning a TV match or challenge their earlier fears?</w:t>
      </w:r>
    </w:p>
    <w:p w14:paraId="3564F39D" w14:textId="77777777" w:rsidR="00ED302D" w:rsidRPr="00ED302D" w:rsidRDefault="00ED302D" w:rsidP="00ED302D">
      <w:pPr>
        <w:rPr>
          <w:rFonts w:ascii="Arial" w:hAnsi="Arial" w:cs="Arial"/>
        </w:rPr>
      </w:pPr>
    </w:p>
    <w:p w14:paraId="036AD02D" w14:textId="1C5FFA18" w:rsidR="00ED302D" w:rsidRPr="00ED302D" w:rsidRDefault="0058246C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FB77E96" w14:textId="06D0892B" w:rsidR="00ED302D" w:rsidRPr="00E33A9F" w:rsidRDefault="00ED302D" w:rsidP="00ED302D">
      <w:pPr>
        <w:rPr>
          <w:rFonts w:ascii="Arial" w:hAnsi="Arial" w:cs="Arial"/>
          <w:b/>
          <w:bCs/>
        </w:rPr>
      </w:pPr>
      <w:r w:rsidRPr="00E33A9F">
        <w:rPr>
          <w:rFonts w:ascii="Arial" w:hAnsi="Arial" w:cs="Arial"/>
          <w:b/>
          <w:bCs/>
        </w:rPr>
        <w:t xml:space="preserve">Part B: Analysing the 2023 </w:t>
      </w:r>
      <w:r w:rsidRPr="00B420E9">
        <w:rPr>
          <w:rFonts w:ascii="Arial" w:hAnsi="Arial" w:cs="Arial"/>
          <w:b/>
          <w:bCs/>
          <w:i/>
          <w:iCs/>
        </w:rPr>
        <w:t>BTN</w:t>
      </w:r>
      <w:r w:rsidRPr="00E33A9F">
        <w:rPr>
          <w:rFonts w:ascii="Arial" w:hAnsi="Arial" w:cs="Arial"/>
          <w:b/>
          <w:bCs/>
        </w:rPr>
        <w:t xml:space="preserve"> </w:t>
      </w:r>
      <w:r w:rsidR="00B420E9">
        <w:rPr>
          <w:rFonts w:ascii="Arial" w:hAnsi="Arial" w:cs="Arial"/>
          <w:b/>
          <w:bCs/>
        </w:rPr>
        <w:t>r</w:t>
      </w:r>
      <w:r w:rsidRPr="00E33A9F">
        <w:rPr>
          <w:rFonts w:ascii="Arial" w:hAnsi="Arial" w:cs="Arial"/>
          <w:b/>
          <w:bCs/>
        </w:rPr>
        <w:t xml:space="preserve">eport on </w:t>
      </w:r>
      <w:r w:rsidR="00B420E9">
        <w:rPr>
          <w:rFonts w:ascii="Arial" w:hAnsi="Arial" w:cs="Arial"/>
          <w:b/>
          <w:bCs/>
        </w:rPr>
        <w:t>g</w:t>
      </w:r>
      <w:r w:rsidRPr="00E33A9F">
        <w:rPr>
          <w:rFonts w:ascii="Arial" w:hAnsi="Arial" w:cs="Arial"/>
          <w:b/>
          <w:bCs/>
        </w:rPr>
        <w:t xml:space="preserve">aming </w:t>
      </w:r>
      <w:r w:rsidR="00B420E9">
        <w:rPr>
          <w:rFonts w:ascii="Arial" w:hAnsi="Arial" w:cs="Arial"/>
          <w:b/>
          <w:bCs/>
        </w:rPr>
        <w:t>a</w:t>
      </w:r>
      <w:r w:rsidRPr="00E33A9F">
        <w:rPr>
          <w:rFonts w:ascii="Arial" w:hAnsi="Arial" w:cs="Arial"/>
          <w:b/>
          <w:bCs/>
        </w:rPr>
        <w:t>ddiction</w:t>
      </w:r>
    </w:p>
    <w:p w14:paraId="0D7FEA15" w14:textId="5716F775" w:rsid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 xml:space="preserve">4. What are the main concerns expressed in the </w:t>
      </w:r>
      <w:r w:rsidRPr="00B420E9">
        <w:rPr>
          <w:rFonts w:ascii="Arial" w:hAnsi="Arial" w:cs="Arial"/>
          <w:i/>
          <w:iCs/>
        </w:rPr>
        <w:t>BTN</w:t>
      </w:r>
      <w:r w:rsidRPr="00ED302D">
        <w:rPr>
          <w:rFonts w:ascii="Arial" w:hAnsi="Arial" w:cs="Arial"/>
        </w:rPr>
        <w:t xml:space="preserve"> report about gaming?</w:t>
      </w:r>
    </w:p>
    <w:p w14:paraId="272034A6" w14:textId="77777777" w:rsidR="0058246C" w:rsidRPr="00ED302D" w:rsidRDefault="0058246C" w:rsidP="00ED302D">
      <w:pPr>
        <w:rPr>
          <w:rFonts w:ascii="Arial" w:hAnsi="Arial" w:cs="Arial"/>
        </w:rPr>
      </w:pPr>
    </w:p>
    <w:p w14:paraId="7ABAECE0" w14:textId="086E0537" w:rsidR="0058246C" w:rsidRDefault="0058246C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816DBD7" w14:textId="1E42AED2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 xml:space="preserve">5. Who is most concerned about gaming addiction in the report </w:t>
      </w:r>
      <w:r w:rsidR="00E33A9F">
        <w:rPr>
          <w:rFonts w:ascii="Arial" w:hAnsi="Arial" w:cs="Arial"/>
        </w:rPr>
        <w:t>–</w:t>
      </w:r>
      <w:r w:rsidRPr="00ED302D">
        <w:rPr>
          <w:rFonts w:ascii="Arial" w:hAnsi="Arial" w:cs="Arial"/>
        </w:rPr>
        <w:t xml:space="preserve"> young people, parents, or experts? What kinds of evidence do they use?</w:t>
      </w:r>
    </w:p>
    <w:p w14:paraId="5FFC975A" w14:textId="77777777" w:rsidR="00ED302D" w:rsidRPr="00ED302D" w:rsidRDefault="00ED302D" w:rsidP="00ED302D">
      <w:pPr>
        <w:rPr>
          <w:rFonts w:ascii="Arial" w:hAnsi="Arial" w:cs="Arial"/>
        </w:rPr>
      </w:pPr>
    </w:p>
    <w:p w14:paraId="615AA2E0" w14:textId="50E35FC9" w:rsidR="00ED302D" w:rsidRPr="00ED302D" w:rsidRDefault="0058246C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D275672" w14:textId="2A13C6D6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6. What solutions or responses to gaming addiction are mentioned?</w:t>
      </w:r>
    </w:p>
    <w:p w14:paraId="192C42E9" w14:textId="77777777" w:rsidR="00ED302D" w:rsidRPr="00ED302D" w:rsidRDefault="00ED302D" w:rsidP="00ED302D">
      <w:pPr>
        <w:rPr>
          <w:rFonts w:ascii="Arial" w:hAnsi="Arial" w:cs="Arial"/>
        </w:rPr>
      </w:pPr>
    </w:p>
    <w:p w14:paraId="4FCD8967" w14:textId="3121D056" w:rsidR="00ED302D" w:rsidRPr="00ED302D" w:rsidRDefault="0058246C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AD85E33" w14:textId="55A02566" w:rsidR="00B420E9" w:rsidRDefault="00B420E9" w:rsidP="00ED302D">
      <w:pPr>
        <w:rPr>
          <w:rFonts w:ascii="Arial" w:hAnsi="Arial" w:cs="Arial"/>
          <w:b/>
          <w:bCs/>
        </w:rPr>
      </w:pPr>
    </w:p>
    <w:p w14:paraId="07138E45" w14:textId="77777777" w:rsidR="00B420E9" w:rsidRDefault="00B420E9" w:rsidP="00ED302D">
      <w:pPr>
        <w:rPr>
          <w:rFonts w:ascii="Arial" w:hAnsi="Arial" w:cs="Arial"/>
          <w:b/>
          <w:bCs/>
        </w:rPr>
      </w:pPr>
    </w:p>
    <w:p w14:paraId="7752A85B" w14:textId="4F2FA992" w:rsidR="0058246C" w:rsidRPr="00B420E9" w:rsidRDefault="00ED302D" w:rsidP="00ED302D">
      <w:pPr>
        <w:rPr>
          <w:rFonts w:ascii="Arial" w:hAnsi="Arial" w:cs="Arial"/>
          <w:b/>
          <w:bCs/>
        </w:rPr>
      </w:pPr>
      <w:r w:rsidRPr="00E33A9F">
        <w:rPr>
          <w:rFonts w:ascii="Arial" w:hAnsi="Arial" w:cs="Arial"/>
          <w:b/>
          <w:bCs/>
        </w:rPr>
        <w:t xml:space="preserve">Part C: Comparing the </w:t>
      </w:r>
      <w:r w:rsidR="00B420E9">
        <w:rPr>
          <w:rFonts w:ascii="Arial" w:hAnsi="Arial" w:cs="Arial"/>
          <w:b/>
          <w:bCs/>
        </w:rPr>
        <w:t>t</w:t>
      </w:r>
      <w:r w:rsidRPr="00E33A9F">
        <w:rPr>
          <w:rFonts w:ascii="Arial" w:hAnsi="Arial" w:cs="Arial"/>
          <w:b/>
          <w:bCs/>
        </w:rPr>
        <w:t xml:space="preserve">wo </w:t>
      </w:r>
      <w:r w:rsidR="00B420E9">
        <w:rPr>
          <w:rFonts w:ascii="Arial" w:hAnsi="Arial" w:cs="Arial"/>
          <w:b/>
          <w:bCs/>
        </w:rPr>
        <w:t>r</w:t>
      </w:r>
      <w:r w:rsidRPr="00E33A9F">
        <w:rPr>
          <w:rFonts w:ascii="Arial" w:hAnsi="Arial" w:cs="Arial"/>
          <w:b/>
          <w:bCs/>
        </w:rPr>
        <w:t>eports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246C" w14:paraId="40028BE0" w14:textId="77777777" w:rsidTr="006B26BD">
        <w:trPr>
          <w:trHeight w:val="567"/>
        </w:trPr>
        <w:tc>
          <w:tcPr>
            <w:tcW w:w="3005" w:type="dxa"/>
          </w:tcPr>
          <w:p w14:paraId="49ABD035" w14:textId="3510C63D" w:rsidR="0058246C" w:rsidRDefault="006B26BD" w:rsidP="00ED3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</w:t>
            </w:r>
          </w:p>
        </w:tc>
        <w:tc>
          <w:tcPr>
            <w:tcW w:w="3005" w:type="dxa"/>
          </w:tcPr>
          <w:p w14:paraId="5F5F5D0A" w14:textId="2F352B5D" w:rsidR="0058246C" w:rsidRDefault="0058246C" w:rsidP="00ED3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1975 TV report</w:t>
            </w:r>
          </w:p>
        </w:tc>
        <w:tc>
          <w:tcPr>
            <w:tcW w:w="3006" w:type="dxa"/>
          </w:tcPr>
          <w:p w14:paraId="68813607" w14:textId="2BEB0B2F" w:rsidR="0058246C" w:rsidRDefault="0058246C" w:rsidP="00ED3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BTN gaming report</w:t>
            </w:r>
          </w:p>
        </w:tc>
      </w:tr>
      <w:tr w:rsidR="0058246C" w14:paraId="69B9F19A" w14:textId="77777777" w:rsidTr="00E33A9F">
        <w:trPr>
          <w:trHeight w:val="850"/>
        </w:trPr>
        <w:tc>
          <w:tcPr>
            <w:tcW w:w="3005" w:type="dxa"/>
          </w:tcPr>
          <w:p w14:paraId="3CBCE857" w14:textId="2031C65D" w:rsidR="0058246C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 xml:space="preserve">Main concern                           </w:t>
            </w:r>
          </w:p>
        </w:tc>
        <w:tc>
          <w:tcPr>
            <w:tcW w:w="3005" w:type="dxa"/>
          </w:tcPr>
          <w:p w14:paraId="362A34E3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C3BB5CB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  <w:tr w:rsidR="0058246C" w14:paraId="37AE79D7" w14:textId="77777777" w:rsidTr="00E33A9F">
        <w:trPr>
          <w:trHeight w:val="850"/>
        </w:trPr>
        <w:tc>
          <w:tcPr>
            <w:tcW w:w="3005" w:type="dxa"/>
          </w:tcPr>
          <w:p w14:paraId="1D769E61" w14:textId="54C87ED4" w:rsidR="0058246C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 xml:space="preserve">Who is affected                        </w:t>
            </w:r>
          </w:p>
        </w:tc>
        <w:tc>
          <w:tcPr>
            <w:tcW w:w="3005" w:type="dxa"/>
          </w:tcPr>
          <w:p w14:paraId="6AA6A542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61ED3C2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  <w:tr w:rsidR="0058246C" w14:paraId="3022215F" w14:textId="77777777" w:rsidTr="00E33A9F">
        <w:trPr>
          <w:trHeight w:val="850"/>
        </w:trPr>
        <w:tc>
          <w:tcPr>
            <w:tcW w:w="3005" w:type="dxa"/>
          </w:tcPr>
          <w:p w14:paraId="3B850812" w14:textId="58B7A97E" w:rsidR="0058246C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 xml:space="preserve">Public reaction                        </w:t>
            </w:r>
          </w:p>
        </w:tc>
        <w:tc>
          <w:tcPr>
            <w:tcW w:w="3005" w:type="dxa"/>
          </w:tcPr>
          <w:p w14:paraId="799361A5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615DF3E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  <w:tr w:rsidR="0058246C" w14:paraId="69E98F1A" w14:textId="77777777" w:rsidTr="00E33A9F">
        <w:trPr>
          <w:trHeight w:val="850"/>
        </w:trPr>
        <w:tc>
          <w:tcPr>
            <w:tcW w:w="3005" w:type="dxa"/>
          </w:tcPr>
          <w:p w14:paraId="2866F6CE" w14:textId="5B54F078" w:rsidR="0058246C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 xml:space="preserve">Type of evidence used                  </w:t>
            </w:r>
          </w:p>
        </w:tc>
        <w:tc>
          <w:tcPr>
            <w:tcW w:w="3005" w:type="dxa"/>
          </w:tcPr>
          <w:p w14:paraId="111706A5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B669832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  <w:tr w:rsidR="0058246C" w14:paraId="5A092E16" w14:textId="77777777" w:rsidTr="00E33A9F">
        <w:trPr>
          <w:trHeight w:val="850"/>
        </w:trPr>
        <w:tc>
          <w:tcPr>
            <w:tcW w:w="3005" w:type="dxa"/>
          </w:tcPr>
          <w:p w14:paraId="4023C996" w14:textId="0E12AB8D" w:rsidR="0058246C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>Media tone (serious, light, humorous?)</w:t>
            </w:r>
          </w:p>
        </w:tc>
        <w:tc>
          <w:tcPr>
            <w:tcW w:w="3005" w:type="dxa"/>
          </w:tcPr>
          <w:p w14:paraId="37F963F9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57D112F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  <w:tr w:rsidR="0058246C" w14:paraId="72ABE037" w14:textId="77777777" w:rsidTr="00E33A9F">
        <w:trPr>
          <w:trHeight w:val="850"/>
        </w:trPr>
        <w:tc>
          <w:tcPr>
            <w:tcW w:w="3005" w:type="dxa"/>
          </w:tcPr>
          <w:p w14:paraId="2AA59A31" w14:textId="7DB18770" w:rsidR="0058246C" w:rsidRPr="00ED302D" w:rsidRDefault="0058246C" w:rsidP="00ED302D">
            <w:pPr>
              <w:rPr>
                <w:rFonts w:ascii="Arial" w:hAnsi="Arial" w:cs="Arial"/>
              </w:rPr>
            </w:pPr>
            <w:r w:rsidRPr="00ED302D">
              <w:rPr>
                <w:rFonts w:ascii="Arial" w:hAnsi="Arial" w:cs="Arial"/>
              </w:rPr>
              <w:t xml:space="preserve">Suggested solutions                    </w:t>
            </w:r>
          </w:p>
        </w:tc>
        <w:tc>
          <w:tcPr>
            <w:tcW w:w="3005" w:type="dxa"/>
          </w:tcPr>
          <w:p w14:paraId="2E190884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1688B12" w14:textId="77777777" w:rsidR="0058246C" w:rsidRDefault="0058246C" w:rsidP="00ED302D">
            <w:pPr>
              <w:rPr>
                <w:rFonts w:ascii="Arial" w:hAnsi="Arial" w:cs="Arial"/>
              </w:rPr>
            </w:pPr>
          </w:p>
        </w:tc>
      </w:tr>
    </w:tbl>
    <w:p w14:paraId="52699D14" w14:textId="77777777" w:rsidR="006B26BD" w:rsidRDefault="006B26BD" w:rsidP="00ED302D">
      <w:pPr>
        <w:rPr>
          <w:rFonts w:ascii="Arial" w:hAnsi="Arial" w:cs="Arial"/>
        </w:rPr>
      </w:pPr>
    </w:p>
    <w:p w14:paraId="24EC22F0" w14:textId="092AEF6C" w:rsidR="00ED302D" w:rsidRPr="00B420E9" w:rsidRDefault="00ED302D" w:rsidP="00ED302D">
      <w:pPr>
        <w:rPr>
          <w:rFonts w:ascii="Arial" w:hAnsi="Arial" w:cs="Arial"/>
          <w:b/>
          <w:bCs/>
        </w:rPr>
      </w:pPr>
      <w:r w:rsidRPr="00E33A9F">
        <w:rPr>
          <w:rFonts w:ascii="Arial" w:hAnsi="Arial" w:cs="Arial"/>
          <w:b/>
          <w:bCs/>
        </w:rPr>
        <w:t xml:space="preserve">Part D: Discussion &amp; </w:t>
      </w:r>
      <w:r w:rsidR="00B420E9">
        <w:rPr>
          <w:rFonts w:ascii="Arial" w:hAnsi="Arial" w:cs="Arial"/>
          <w:b/>
          <w:bCs/>
        </w:rPr>
        <w:t>r</w:t>
      </w:r>
      <w:r w:rsidRPr="00E33A9F">
        <w:rPr>
          <w:rFonts w:ascii="Arial" w:hAnsi="Arial" w:cs="Arial"/>
          <w:b/>
          <w:bCs/>
        </w:rPr>
        <w:t>eflection</w:t>
      </w:r>
    </w:p>
    <w:p w14:paraId="12051839" w14:textId="6441D9EB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7. What are some similarities between the concerns about TV in 1975 and gaming in 2023?</w:t>
      </w:r>
    </w:p>
    <w:p w14:paraId="04A6503C" w14:textId="77777777" w:rsidR="006B26BD" w:rsidRPr="00ED302D" w:rsidRDefault="006B26BD" w:rsidP="006B26BD">
      <w:pPr>
        <w:rPr>
          <w:rFonts w:ascii="Arial" w:hAnsi="Arial" w:cs="Arial"/>
        </w:rPr>
      </w:pPr>
    </w:p>
    <w:p w14:paraId="7B60CF0E" w14:textId="77777777" w:rsidR="006B26BD" w:rsidRPr="00ED302D" w:rsidRDefault="006B26BD" w:rsidP="006B26B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78916DE" w14:textId="43FCE2AC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8. What are some differences in how the media reported the concerns?</w:t>
      </w:r>
    </w:p>
    <w:p w14:paraId="5790C1BD" w14:textId="77777777" w:rsidR="006B26BD" w:rsidRPr="00ED302D" w:rsidRDefault="006B26BD" w:rsidP="006B26BD">
      <w:pPr>
        <w:rPr>
          <w:rFonts w:ascii="Arial" w:hAnsi="Arial" w:cs="Arial"/>
        </w:rPr>
      </w:pPr>
    </w:p>
    <w:p w14:paraId="67656705" w14:textId="77777777" w:rsidR="006B26BD" w:rsidRPr="00ED302D" w:rsidRDefault="006B26BD" w:rsidP="006B26B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9A246BF" w14:textId="24380709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9. Do you think these kinds of worries are more about the technology itself, or about how people use it? Explain your view.</w:t>
      </w:r>
    </w:p>
    <w:p w14:paraId="279388EE" w14:textId="77777777" w:rsidR="00E33A9F" w:rsidRPr="00ED302D" w:rsidRDefault="00E33A9F" w:rsidP="00E33A9F">
      <w:pPr>
        <w:rPr>
          <w:rFonts w:ascii="Arial" w:hAnsi="Arial" w:cs="Arial"/>
        </w:rPr>
      </w:pPr>
    </w:p>
    <w:p w14:paraId="61F8E362" w14:textId="77777777" w:rsidR="00E33A9F" w:rsidRPr="00ED302D" w:rsidRDefault="00E33A9F" w:rsidP="00E33A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5CABAB3" w14:textId="398E86E9" w:rsidR="00ED302D" w:rsidRPr="00ED302D" w:rsidRDefault="00ED302D" w:rsidP="00ED302D">
      <w:pPr>
        <w:rPr>
          <w:rFonts w:ascii="Arial" w:hAnsi="Arial" w:cs="Arial"/>
        </w:rPr>
      </w:pPr>
      <w:r w:rsidRPr="00ED302D">
        <w:rPr>
          <w:rFonts w:ascii="Arial" w:hAnsi="Arial" w:cs="Arial"/>
        </w:rPr>
        <w:t>10. Imagine you are living in the 1970s. Would you be worried about getting a television for your family? Why or why not?</w:t>
      </w:r>
    </w:p>
    <w:p w14:paraId="16FC17A7" w14:textId="77777777" w:rsidR="00E33A9F" w:rsidRPr="00ED302D" w:rsidRDefault="00E33A9F" w:rsidP="00E33A9F">
      <w:pPr>
        <w:rPr>
          <w:rFonts w:ascii="Arial" w:hAnsi="Arial" w:cs="Arial"/>
        </w:rPr>
      </w:pPr>
    </w:p>
    <w:p w14:paraId="6702E1EF" w14:textId="13AC947D" w:rsidR="00ED302D" w:rsidRPr="00ED302D" w:rsidRDefault="00E33A9F" w:rsidP="00B420E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B454BCE" w14:textId="77777777" w:rsidR="00ED302D" w:rsidRPr="00ED302D" w:rsidRDefault="00ED302D" w:rsidP="00ED302D">
      <w:pPr>
        <w:rPr>
          <w:rFonts w:ascii="Arial" w:hAnsi="Arial" w:cs="Arial"/>
        </w:rPr>
      </w:pPr>
    </w:p>
    <w:p w14:paraId="72F9BA23" w14:textId="63C554B9" w:rsidR="006F5A69" w:rsidRPr="00ED302D" w:rsidRDefault="006F5A69" w:rsidP="00ED302D">
      <w:pPr>
        <w:rPr>
          <w:rFonts w:ascii="Arial" w:hAnsi="Arial" w:cs="Arial"/>
        </w:rPr>
      </w:pPr>
    </w:p>
    <w:sectPr w:rsidR="006F5A69" w:rsidRPr="00ED302D" w:rsidSect="00B420E9">
      <w:headerReference w:type="default" r:id="rId8"/>
      <w:pgSz w:w="11906" w:h="16838"/>
      <w:pgMar w:top="1440" w:right="1440" w:bottom="30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5E67A" w14:textId="77777777" w:rsidR="00EB7CE3" w:rsidRDefault="00EB7CE3" w:rsidP="00ED302D">
      <w:r>
        <w:separator/>
      </w:r>
    </w:p>
  </w:endnote>
  <w:endnote w:type="continuationSeparator" w:id="0">
    <w:p w14:paraId="5F390F07" w14:textId="77777777" w:rsidR="00EB7CE3" w:rsidRDefault="00EB7CE3" w:rsidP="00ED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C9DD" w14:textId="77777777" w:rsidR="00EB7CE3" w:rsidRDefault="00EB7CE3" w:rsidP="00ED302D">
      <w:r>
        <w:separator/>
      </w:r>
    </w:p>
  </w:footnote>
  <w:footnote w:type="continuationSeparator" w:id="0">
    <w:p w14:paraId="58EE8A6F" w14:textId="77777777" w:rsidR="00EB7CE3" w:rsidRDefault="00EB7CE3" w:rsidP="00ED3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A46B" w14:textId="0A2A0BCF" w:rsidR="00ED302D" w:rsidRDefault="00ED302D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0A13C098" wp14:editId="6D3CEEC0">
          <wp:simplePos x="0" y="0"/>
          <wp:positionH relativeFrom="margin">
            <wp:posOffset>1193589</wp:posOffset>
          </wp:positionH>
          <wp:positionV relativeFrom="margin">
            <wp:posOffset>-720725</wp:posOffset>
          </wp:positionV>
          <wp:extent cx="2802255" cy="761365"/>
          <wp:effectExtent l="0" t="0" r="4445" b="635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337A"/>
    <w:multiLevelType w:val="hybridMultilevel"/>
    <w:tmpl w:val="B3CE5D52"/>
    <w:lvl w:ilvl="0" w:tplc="166CAE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2D"/>
    <w:rsid w:val="0058246C"/>
    <w:rsid w:val="005B4D66"/>
    <w:rsid w:val="006B26BD"/>
    <w:rsid w:val="006E5971"/>
    <w:rsid w:val="006F5A69"/>
    <w:rsid w:val="00B420E9"/>
    <w:rsid w:val="00B6785E"/>
    <w:rsid w:val="00D0560E"/>
    <w:rsid w:val="00E33A9F"/>
    <w:rsid w:val="00EB7CE3"/>
    <w:rsid w:val="00ED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705DE"/>
  <w15:chartTrackingRefBased/>
  <w15:docId w15:val="{30EF0E85-8C83-0B4D-B67C-27B63CA2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02D"/>
  </w:style>
  <w:style w:type="paragraph" w:styleId="Footer">
    <w:name w:val="footer"/>
    <w:basedOn w:val="Normal"/>
    <w:link w:val="FooterChar"/>
    <w:uiPriority w:val="99"/>
    <w:unhideWhenUsed/>
    <w:rsid w:val="00ED3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02D"/>
  </w:style>
  <w:style w:type="character" w:styleId="Hyperlink">
    <w:name w:val="Hyperlink"/>
    <w:basedOn w:val="DefaultParagraphFont"/>
    <w:uiPriority w:val="99"/>
    <w:unhideWhenUsed/>
    <w:rsid w:val="00ED30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0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246C"/>
    <w:pPr>
      <w:ind w:left="720"/>
      <w:contextualSpacing/>
    </w:pPr>
  </w:style>
  <w:style w:type="table" w:styleId="TableGrid">
    <w:name w:val="Table Grid"/>
    <w:basedOn w:val="TableNormal"/>
    <w:uiPriority w:val="39"/>
    <w:rsid w:val="00582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bc.net.au/btn/classroom/gaming-addiction/1048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3</cp:revision>
  <dcterms:created xsi:type="dcterms:W3CDTF">2025-06-25T05:00:00Z</dcterms:created>
  <dcterms:modified xsi:type="dcterms:W3CDTF">2025-06-25T06:18:00Z</dcterms:modified>
</cp:coreProperties>
</file>