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710C" w14:textId="449CA82F" w:rsidR="001B6E57" w:rsidRDefault="001B6E57" w:rsidP="001B6E57"/>
    <w:p w14:paraId="1B094A73" w14:textId="77777777" w:rsidR="001B6E57" w:rsidRDefault="001B6E57" w:rsidP="001B6E57"/>
    <w:p w14:paraId="34BC0100" w14:textId="77777777" w:rsidR="001B6E57" w:rsidRDefault="001B6E57" w:rsidP="001B6E57"/>
    <w:p w14:paraId="468234A7" w14:textId="5E0CBD35" w:rsidR="001B6E57" w:rsidRDefault="001B6E57" w:rsidP="001B6E57"/>
    <w:p w14:paraId="29C373CB" w14:textId="1EB0281D" w:rsidR="001B6E57" w:rsidRPr="001B6E57" w:rsidRDefault="001B6E57" w:rsidP="001B6E57">
      <w:pPr>
        <w:rPr>
          <w:rFonts w:ascii="Arial" w:hAnsi="Arial" w:cs="Arial"/>
          <w:b/>
          <w:bCs/>
          <w:sz w:val="32"/>
          <w:szCs w:val="32"/>
        </w:rPr>
      </w:pPr>
      <w:r w:rsidRPr="001B6E57">
        <w:rPr>
          <w:rFonts w:ascii="Arial" w:hAnsi="Arial" w:cs="Arial"/>
          <w:b/>
          <w:bCs/>
          <w:sz w:val="32"/>
          <w:szCs w:val="32"/>
        </w:rPr>
        <w:t>Blueback</w:t>
      </w:r>
      <w:r>
        <w:rPr>
          <w:rFonts w:ascii="Arial" w:hAnsi="Arial" w:cs="Arial"/>
          <w:b/>
          <w:bCs/>
          <w:sz w:val="32"/>
          <w:szCs w:val="32"/>
        </w:rPr>
        <w:t xml:space="preserve"> (Robert Connolly, Australia, 202</w:t>
      </w:r>
      <w:r w:rsidR="00B071D4">
        <w:rPr>
          <w:rFonts w:ascii="Arial" w:hAnsi="Arial" w:cs="Arial"/>
          <w:b/>
          <w:bCs/>
          <w:sz w:val="32"/>
          <w:szCs w:val="32"/>
        </w:rPr>
        <w:t>2</w:t>
      </w:r>
      <w:r>
        <w:rPr>
          <w:rFonts w:ascii="Arial" w:hAnsi="Arial" w:cs="Arial"/>
          <w:b/>
          <w:bCs/>
          <w:sz w:val="32"/>
          <w:szCs w:val="32"/>
        </w:rPr>
        <w:t>)</w:t>
      </w:r>
      <w:r w:rsidRPr="001B6E57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11860D2" w14:textId="6F470398" w:rsidR="001B6E57" w:rsidRDefault="001B6E57" w:rsidP="001B6E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B6E57" w14:paraId="2EF454CB" w14:textId="77777777" w:rsidTr="00744CD7">
        <w:tc>
          <w:tcPr>
            <w:tcW w:w="9016" w:type="dxa"/>
            <w:gridSpan w:val="2"/>
          </w:tcPr>
          <w:p w14:paraId="01BF9CF0" w14:textId="6B662DE2" w:rsidR="001B6E57" w:rsidRPr="001B6E57" w:rsidRDefault="008D426B" w:rsidP="001B6E5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</w:t>
            </w:r>
            <w:r w:rsidR="001B6E57" w:rsidRPr="001B6E57">
              <w:rPr>
                <w:rFonts w:ascii="Arial" w:hAnsi="Arial" w:cs="Arial"/>
                <w:sz w:val="28"/>
                <w:szCs w:val="28"/>
              </w:rPr>
              <w:t>haracter development worksheet</w:t>
            </w:r>
            <w:r>
              <w:rPr>
                <w:rFonts w:ascii="Arial" w:hAnsi="Arial" w:cs="Arial"/>
                <w:sz w:val="28"/>
                <w:szCs w:val="28"/>
              </w:rPr>
              <w:t xml:space="preserve">: </w:t>
            </w:r>
            <w:r w:rsidR="005608F0">
              <w:rPr>
                <w:rFonts w:ascii="Arial" w:hAnsi="Arial" w:cs="Arial"/>
                <w:sz w:val="28"/>
                <w:szCs w:val="28"/>
              </w:rPr>
              <w:t>Dora</w:t>
            </w:r>
          </w:p>
        </w:tc>
      </w:tr>
      <w:tr w:rsidR="001B6E57" w14:paraId="3BC46039" w14:textId="77777777" w:rsidTr="00411CFD">
        <w:trPr>
          <w:cantSplit/>
          <w:trHeight w:val="3119"/>
        </w:trPr>
        <w:tc>
          <w:tcPr>
            <w:tcW w:w="3256" w:type="dxa"/>
          </w:tcPr>
          <w:p w14:paraId="049DFEE4" w14:textId="71B13BEC" w:rsidR="005608F0" w:rsidRPr="005608F0" w:rsidRDefault="005608F0" w:rsidP="005608F0">
            <w:pPr>
              <w:rPr>
                <w:rFonts w:ascii="Arial" w:hAnsi="Arial" w:cs="Arial"/>
              </w:rPr>
            </w:pPr>
            <w:r w:rsidRPr="005608F0">
              <w:rPr>
                <w:rFonts w:ascii="Arial" w:hAnsi="Arial" w:cs="Arial"/>
              </w:rPr>
              <w:t>What are Dora’s values, and how do we see them in her actions?</w:t>
            </w:r>
            <w:r w:rsidR="008E403C">
              <w:rPr>
                <w:rFonts w:ascii="Arial" w:hAnsi="Arial" w:cs="Arial"/>
              </w:rPr>
              <w:t xml:space="preserve"> </w:t>
            </w:r>
          </w:p>
          <w:p w14:paraId="6E65ACAA" w14:textId="57CD936F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D9DDA16" w14:textId="77777777" w:rsidR="001B6E57" w:rsidRDefault="001B6E57" w:rsidP="001B6E57"/>
        </w:tc>
      </w:tr>
      <w:tr w:rsidR="001B6E57" w14:paraId="3793718C" w14:textId="77777777" w:rsidTr="00411CFD">
        <w:trPr>
          <w:cantSplit/>
          <w:trHeight w:val="3119"/>
        </w:trPr>
        <w:tc>
          <w:tcPr>
            <w:tcW w:w="3256" w:type="dxa"/>
          </w:tcPr>
          <w:p w14:paraId="3754CF2F" w14:textId="77777777" w:rsidR="008E403C" w:rsidRPr="00842EF1" w:rsidRDefault="008E403C" w:rsidP="008E403C">
            <w:pPr>
              <w:rPr>
                <w:rFonts w:ascii="Arial" w:hAnsi="Arial" w:cs="Arial"/>
              </w:rPr>
            </w:pPr>
            <w:r w:rsidRPr="00842EF1">
              <w:rPr>
                <w:rFonts w:ascii="Arial" w:hAnsi="Arial" w:cs="Arial"/>
              </w:rPr>
              <w:t xml:space="preserve">How does Dora’s strong belief in </w:t>
            </w:r>
            <w:proofErr w:type="gramStart"/>
            <w:r w:rsidRPr="00842EF1">
              <w:rPr>
                <w:rFonts w:ascii="Arial" w:hAnsi="Arial" w:cs="Arial"/>
              </w:rPr>
              <w:t>taking action</w:t>
            </w:r>
            <w:proofErr w:type="gramEnd"/>
            <w:r w:rsidRPr="00842EF1">
              <w:rPr>
                <w:rFonts w:ascii="Arial" w:hAnsi="Arial" w:cs="Arial"/>
              </w:rPr>
              <w:t xml:space="preserve"> shape the choices Abby makes in her life?</w:t>
            </w:r>
          </w:p>
          <w:p w14:paraId="77AC4990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278F17DE" w14:textId="77777777" w:rsidR="001B6E57" w:rsidRDefault="001B6E57" w:rsidP="001B6E57"/>
        </w:tc>
      </w:tr>
      <w:tr w:rsidR="000F206A" w14:paraId="638EE9B5" w14:textId="77777777" w:rsidTr="00411CFD">
        <w:trPr>
          <w:cantSplit/>
          <w:trHeight w:val="3119"/>
        </w:trPr>
        <w:tc>
          <w:tcPr>
            <w:tcW w:w="3256" w:type="dxa"/>
          </w:tcPr>
          <w:p w14:paraId="74766F68" w14:textId="6DD466B1" w:rsidR="000F206A" w:rsidRPr="00842EF1" w:rsidRDefault="000F206A" w:rsidP="008E40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are the similarities between Abby and Dora communicated visually (through elements such as costume, colour, camera shots and </w:t>
            </w:r>
            <w:proofErr w:type="gramStart"/>
            <w:r>
              <w:rPr>
                <w:rFonts w:ascii="Arial" w:hAnsi="Arial" w:cs="Arial"/>
              </w:rPr>
              <w:t>acting).</w:t>
            </w:r>
            <w:proofErr w:type="gramEnd"/>
          </w:p>
        </w:tc>
        <w:tc>
          <w:tcPr>
            <w:tcW w:w="0" w:type="auto"/>
          </w:tcPr>
          <w:p w14:paraId="7E9CE1C9" w14:textId="77777777" w:rsidR="000F206A" w:rsidRDefault="000F206A" w:rsidP="001B6E57"/>
        </w:tc>
      </w:tr>
      <w:tr w:rsidR="001B6E57" w14:paraId="43660D8C" w14:textId="77777777" w:rsidTr="00411CFD">
        <w:trPr>
          <w:cantSplit/>
          <w:trHeight w:val="3119"/>
        </w:trPr>
        <w:tc>
          <w:tcPr>
            <w:tcW w:w="3256" w:type="dxa"/>
          </w:tcPr>
          <w:p w14:paraId="7E6FE8BE" w14:textId="77777777" w:rsidR="005608F0" w:rsidRPr="005608F0" w:rsidRDefault="005608F0" w:rsidP="005608F0">
            <w:pPr>
              <w:rPr>
                <w:rFonts w:ascii="Arial" w:hAnsi="Arial" w:cs="Arial"/>
              </w:rPr>
            </w:pPr>
            <w:r w:rsidRPr="005608F0">
              <w:rPr>
                <w:rFonts w:ascii="Arial" w:hAnsi="Arial" w:cs="Arial"/>
              </w:rPr>
              <w:lastRenderedPageBreak/>
              <w:t>Dora and Abby's relationship isn’t always easy. What scenes show the tensions between them, and what do these moments tell us about each character?</w:t>
            </w:r>
          </w:p>
          <w:p w14:paraId="2E77CFCB" w14:textId="21C42FF1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456B609C" w14:textId="77777777" w:rsidR="001B6E57" w:rsidRDefault="001B6E57" w:rsidP="001B6E57"/>
        </w:tc>
      </w:tr>
      <w:tr w:rsidR="001B6E57" w14:paraId="2F48E515" w14:textId="77777777" w:rsidTr="00411CFD">
        <w:trPr>
          <w:cantSplit/>
          <w:trHeight w:val="3119"/>
        </w:trPr>
        <w:tc>
          <w:tcPr>
            <w:tcW w:w="3256" w:type="dxa"/>
          </w:tcPr>
          <w:p w14:paraId="7ED12157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  <w:p w14:paraId="6A992C91" w14:textId="77777777" w:rsidR="005608F0" w:rsidRPr="005608F0" w:rsidRDefault="005608F0" w:rsidP="005608F0">
            <w:pPr>
              <w:rPr>
                <w:rFonts w:ascii="Arial" w:hAnsi="Arial" w:cs="Arial"/>
              </w:rPr>
            </w:pPr>
            <w:r w:rsidRPr="005608F0">
              <w:rPr>
                <w:rFonts w:ascii="Arial" w:hAnsi="Arial" w:cs="Arial"/>
              </w:rPr>
              <w:t>How does Dora’s connection to the sea shape her decisions throughout the film?</w:t>
            </w:r>
          </w:p>
          <w:p w14:paraId="3D229BA3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73B985A4" w14:textId="77777777" w:rsidR="001B6E57" w:rsidRDefault="001B6E57" w:rsidP="001B6E57"/>
        </w:tc>
      </w:tr>
      <w:tr w:rsidR="001B6E57" w14:paraId="21A59E36" w14:textId="77777777" w:rsidTr="00411CFD">
        <w:trPr>
          <w:cantSplit/>
          <w:trHeight w:val="3119"/>
        </w:trPr>
        <w:tc>
          <w:tcPr>
            <w:tcW w:w="3256" w:type="dxa"/>
          </w:tcPr>
          <w:p w14:paraId="23297D9B" w14:textId="77777777" w:rsidR="005608F0" w:rsidRPr="005608F0" w:rsidRDefault="005608F0" w:rsidP="005608F0">
            <w:pPr>
              <w:rPr>
                <w:rFonts w:ascii="Arial" w:hAnsi="Arial" w:cs="Arial"/>
              </w:rPr>
            </w:pPr>
            <w:r w:rsidRPr="005608F0">
              <w:rPr>
                <w:rFonts w:ascii="Arial" w:hAnsi="Arial" w:cs="Arial"/>
              </w:rPr>
              <w:t>How do Dora’s clothes (costume) and surroundings (setting) help us understand her personality and values?</w:t>
            </w:r>
          </w:p>
          <w:p w14:paraId="1A891DE3" w14:textId="5215A360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194C5D57" w14:textId="77777777" w:rsidR="001B6E57" w:rsidRDefault="001B6E57" w:rsidP="001B6E57"/>
        </w:tc>
      </w:tr>
      <w:tr w:rsidR="001B6E57" w14:paraId="796D6187" w14:textId="77777777" w:rsidTr="00411CFD">
        <w:trPr>
          <w:cantSplit/>
          <w:trHeight w:val="3119"/>
        </w:trPr>
        <w:tc>
          <w:tcPr>
            <w:tcW w:w="3256" w:type="dxa"/>
          </w:tcPr>
          <w:p w14:paraId="52565F7F" w14:textId="46AF835F" w:rsidR="005608F0" w:rsidRPr="005608F0" w:rsidRDefault="005608F0" w:rsidP="005608F0">
            <w:pPr>
              <w:rPr>
                <w:rFonts w:ascii="Arial" w:hAnsi="Arial" w:cs="Arial"/>
              </w:rPr>
            </w:pPr>
            <w:r w:rsidRPr="005608F0">
              <w:rPr>
                <w:rFonts w:ascii="Arial" w:hAnsi="Arial" w:cs="Arial"/>
              </w:rPr>
              <w:t xml:space="preserve">Dora appears in each of the time frames in </w:t>
            </w:r>
            <w:r w:rsidRPr="005608F0">
              <w:rPr>
                <w:rFonts w:ascii="Arial" w:hAnsi="Arial" w:cs="Arial"/>
                <w:i/>
                <w:iCs/>
              </w:rPr>
              <w:t>Blueback</w:t>
            </w:r>
            <w:r w:rsidRPr="005608F0">
              <w:rPr>
                <w:rFonts w:ascii="Arial" w:hAnsi="Arial" w:cs="Arial"/>
              </w:rPr>
              <w:t>. In the film's present, she has changed physically, but do you think she has changed in other way</w:t>
            </w:r>
            <w:r w:rsidR="00F2214D">
              <w:rPr>
                <w:rFonts w:ascii="Arial" w:hAnsi="Arial" w:cs="Arial"/>
              </w:rPr>
              <w:t>s</w:t>
            </w:r>
            <w:r w:rsidRPr="005608F0">
              <w:rPr>
                <w:rFonts w:ascii="Arial" w:hAnsi="Arial" w:cs="Arial"/>
              </w:rPr>
              <w:t>?</w:t>
            </w:r>
          </w:p>
          <w:p w14:paraId="3E9E255E" w14:textId="77777777" w:rsidR="001B6E57" w:rsidRPr="001B6E57" w:rsidRDefault="001B6E57" w:rsidP="001B6E5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14:paraId="540C5D8A" w14:textId="77777777" w:rsidR="001B6E57" w:rsidRDefault="001B6E57" w:rsidP="001B6E57"/>
        </w:tc>
      </w:tr>
    </w:tbl>
    <w:p w14:paraId="5C790175" w14:textId="3E1E0069" w:rsidR="00772CD7" w:rsidRDefault="00772CD7" w:rsidP="001B6E57"/>
    <w:sectPr w:rsidR="00772C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14DEA" w14:textId="77777777" w:rsidR="00AD01F0" w:rsidRDefault="00AD01F0" w:rsidP="001B6E57">
      <w:r>
        <w:separator/>
      </w:r>
    </w:p>
  </w:endnote>
  <w:endnote w:type="continuationSeparator" w:id="0">
    <w:p w14:paraId="0F2D48E8" w14:textId="77777777" w:rsidR="00AD01F0" w:rsidRDefault="00AD01F0" w:rsidP="001B6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90C9" w14:textId="77777777" w:rsidR="002C6AB5" w:rsidRDefault="002C6A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6BCB" w14:textId="77777777" w:rsidR="002C6AB5" w:rsidRDefault="002C6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1C85" w14:textId="77777777" w:rsidR="002C6AB5" w:rsidRDefault="002C6A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AD42A" w14:textId="77777777" w:rsidR="00AD01F0" w:rsidRDefault="00AD01F0" w:rsidP="001B6E57">
      <w:r>
        <w:separator/>
      </w:r>
    </w:p>
  </w:footnote>
  <w:footnote w:type="continuationSeparator" w:id="0">
    <w:p w14:paraId="18DF3FE8" w14:textId="77777777" w:rsidR="00AD01F0" w:rsidRDefault="00AD01F0" w:rsidP="001B6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AA1E1" w14:textId="77777777" w:rsidR="002C6AB5" w:rsidRDefault="002C6A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10E9E" w14:textId="51804FF6" w:rsidR="001B6E57" w:rsidRDefault="001B6E57">
    <w:pPr>
      <w:pStyle w:val="Header"/>
    </w:pPr>
    <w:r w:rsidRPr="008F6E70">
      <w:rPr>
        <w:noProof/>
      </w:rPr>
      <w:drawing>
        <wp:anchor distT="0" distB="0" distL="114300" distR="114300" simplePos="0" relativeHeight="251659264" behindDoc="0" locked="0" layoutInCell="1" allowOverlap="1" wp14:anchorId="42886D6E" wp14:editId="41FE90FB">
          <wp:simplePos x="0" y="0"/>
          <wp:positionH relativeFrom="margin">
            <wp:posOffset>1386205</wp:posOffset>
          </wp:positionH>
          <wp:positionV relativeFrom="margin">
            <wp:posOffset>-482600</wp:posOffset>
          </wp:positionV>
          <wp:extent cx="2802255" cy="761365"/>
          <wp:effectExtent l="0" t="0" r="4445" b="635"/>
          <wp:wrapSquare wrapText="bothSides"/>
          <wp:docPr id="7" name="Picture 7" descr="ATOM Vic 2024 State Confer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OM Vic 2024 State Confer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16" b="32250"/>
                  <a:stretch/>
                </pic:blipFill>
                <pic:spPr bwMode="auto">
                  <a:xfrm>
                    <a:off x="0" y="0"/>
                    <a:ext cx="2802255" cy="7613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8CA7" w14:textId="77777777" w:rsidR="002C6AB5" w:rsidRDefault="002C6A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E57"/>
    <w:rsid w:val="000F206A"/>
    <w:rsid w:val="001B6E57"/>
    <w:rsid w:val="002C6AB5"/>
    <w:rsid w:val="003176E7"/>
    <w:rsid w:val="00411CFD"/>
    <w:rsid w:val="005608F0"/>
    <w:rsid w:val="005B4D66"/>
    <w:rsid w:val="006E5971"/>
    <w:rsid w:val="00772CD7"/>
    <w:rsid w:val="00791743"/>
    <w:rsid w:val="00842EF1"/>
    <w:rsid w:val="008D426B"/>
    <w:rsid w:val="008E403C"/>
    <w:rsid w:val="00903C35"/>
    <w:rsid w:val="00AD01F0"/>
    <w:rsid w:val="00B071D4"/>
    <w:rsid w:val="00D07CC8"/>
    <w:rsid w:val="00F2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49BE"/>
  <w15:chartTrackingRefBased/>
  <w15:docId w15:val="{F84A30F3-CEA1-7B41-99C9-8E792928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E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E57"/>
  </w:style>
  <w:style w:type="paragraph" w:styleId="Footer">
    <w:name w:val="footer"/>
    <w:basedOn w:val="Normal"/>
    <w:link w:val="FooterChar"/>
    <w:uiPriority w:val="99"/>
    <w:unhideWhenUsed/>
    <w:rsid w:val="001B6E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E57"/>
  </w:style>
  <w:style w:type="table" w:styleId="TableGrid">
    <w:name w:val="Table Grid"/>
    <w:basedOn w:val="TableNormal"/>
    <w:uiPriority w:val="39"/>
    <w:rsid w:val="001B6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129</Words>
  <Characters>758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Bye</dc:creator>
  <cp:keywords/>
  <dc:description/>
  <cp:lastModifiedBy>Susan Bye</cp:lastModifiedBy>
  <cp:revision>7</cp:revision>
  <dcterms:created xsi:type="dcterms:W3CDTF">2025-07-17T02:03:00Z</dcterms:created>
  <dcterms:modified xsi:type="dcterms:W3CDTF">2025-07-17T06:23:00Z</dcterms:modified>
</cp:coreProperties>
</file>